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424C0" w14:textId="02D1AFFF" w:rsidR="00994A53" w:rsidRPr="00ED1AB8" w:rsidRDefault="00994A53" w:rsidP="00AB750D">
      <w:pPr>
        <w:spacing w:after="161" w:line="288" w:lineRule="atLeast"/>
        <w:jc w:val="center"/>
        <w:outlineLvl w:val="0"/>
        <w:rPr>
          <w:rFonts w:ascii="Gotham Pro" w:eastAsia="Times New Roman" w:hAnsi="Gotham Pro" w:cs="Times New Roman"/>
          <w:caps/>
          <w:color w:val="0F1C3A"/>
          <w:kern w:val="36"/>
          <w:sz w:val="56"/>
          <w:szCs w:val="56"/>
          <w:lang w:eastAsia="ru-RU"/>
          <w14:ligatures w14:val="none"/>
        </w:rPr>
      </w:pPr>
      <w:r w:rsidRPr="00994A53">
        <w:rPr>
          <w:rFonts w:ascii="Gotham Pro" w:eastAsia="Times New Roman" w:hAnsi="Gotham Pro" w:cs="Times New Roman"/>
          <w:b/>
          <w:bCs/>
          <w:caps/>
          <w:color w:val="0F1C3A"/>
          <w:kern w:val="36"/>
          <w:sz w:val="56"/>
          <w:szCs w:val="56"/>
          <w:lang w:eastAsia="ru-RU"/>
          <w14:ligatures w14:val="none"/>
        </w:rPr>
        <w:t>ПОЛИТИКА</w:t>
      </w:r>
    </w:p>
    <w:p w14:paraId="0A322344" w14:textId="02D6BB07" w:rsidR="00994A53" w:rsidRPr="00994A53" w:rsidRDefault="00994A53" w:rsidP="00AB750D">
      <w:pPr>
        <w:spacing w:after="161" w:line="288" w:lineRule="atLeast"/>
        <w:jc w:val="center"/>
        <w:outlineLvl w:val="0"/>
        <w:rPr>
          <w:rFonts w:ascii="Gotham Pro" w:eastAsia="Times New Roman" w:hAnsi="Gotham Pro" w:cs="Times New Roman"/>
          <w:caps/>
          <w:color w:val="0F1C3A"/>
          <w:kern w:val="36"/>
          <w:sz w:val="56"/>
          <w:szCs w:val="56"/>
          <w:lang w:eastAsia="ru-RU"/>
          <w14:ligatures w14:val="none"/>
        </w:rPr>
      </w:pPr>
      <w:r>
        <w:rPr>
          <w:rFonts w:ascii="Gotham Pro" w:eastAsia="Times New Roman" w:hAnsi="Gotham Pro" w:cs="Times New Roman"/>
          <w:caps/>
          <w:color w:val="0F1C3A"/>
          <w:kern w:val="36"/>
          <w:sz w:val="56"/>
          <w:szCs w:val="56"/>
          <w:lang w:eastAsia="ru-RU"/>
          <w14:ligatures w14:val="none"/>
        </w:rPr>
        <w:t xml:space="preserve">ОБРАБОТКИ ПЕРСОНАЛЬНЫХ ДАННЫХ </w:t>
      </w:r>
      <w:r w:rsidR="00AB750D">
        <w:rPr>
          <w:rFonts w:ascii="Gotham Pro" w:eastAsia="Times New Roman" w:hAnsi="Gotham Pro" w:cs="Times New Roman"/>
          <w:caps/>
          <w:color w:val="0F1C3A"/>
          <w:kern w:val="36"/>
          <w:sz w:val="56"/>
          <w:szCs w:val="56"/>
          <w:lang w:eastAsia="ru-RU"/>
          <w14:ligatures w14:val="none"/>
        </w:rPr>
        <w:t>«Лиги пациентов»</w:t>
      </w:r>
    </w:p>
    <w:p w14:paraId="7AC2AE6A"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b/>
          <w:bCs/>
          <w:color w:val="101222"/>
          <w:kern w:val="0"/>
          <w:sz w:val="36"/>
          <w:szCs w:val="36"/>
          <w:lang w:eastAsia="ru-RU"/>
          <w14:ligatures w14:val="none"/>
        </w:rPr>
        <w:t>1. Общие положения</w:t>
      </w:r>
    </w:p>
    <w:p w14:paraId="19AA2274" w14:textId="15C32404"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rFonts w:ascii="Gotham Pro" w:eastAsia="Times New Roman" w:hAnsi="Gotham Pro" w:cs="Times New Roman"/>
          <w:b/>
          <w:bCs/>
          <w:color w:val="101222"/>
          <w:kern w:val="0"/>
          <w:sz w:val="36"/>
          <w:szCs w:val="36"/>
          <w:lang w:eastAsia="ru-RU"/>
          <w14:ligatures w14:val="none"/>
        </w:rPr>
        <w:t>Общероссийской общественной организацией «Лига защитников пациентов»</w:t>
      </w:r>
      <w:r w:rsidRPr="00994A53">
        <w:rPr>
          <w:rFonts w:ascii="Gotham Pro" w:eastAsia="Times New Roman" w:hAnsi="Gotham Pro" w:cs="Times New Roman"/>
          <w:b/>
          <w:bCs/>
          <w:color w:val="101222"/>
          <w:kern w:val="0"/>
          <w:sz w:val="36"/>
          <w:szCs w:val="36"/>
          <w:lang w:eastAsia="ru-RU"/>
          <w14:ligatures w14:val="none"/>
        </w:rPr>
        <w:t> </w:t>
      </w:r>
      <w:r w:rsidRPr="00994A53">
        <w:rPr>
          <w:rFonts w:ascii="Gotham Pro" w:eastAsia="Times New Roman" w:hAnsi="Gotham Pro" w:cs="Times New Roman"/>
          <w:color w:val="101222"/>
          <w:kern w:val="0"/>
          <w:sz w:val="36"/>
          <w:szCs w:val="36"/>
          <w:lang w:eastAsia="ru-RU"/>
          <w14:ligatures w14:val="none"/>
        </w:rPr>
        <w:t>(</w:t>
      </w:r>
      <w:r>
        <w:rPr>
          <w:rFonts w:ascii="Gotham Pro" w:eastAsia="Times New Roman" w:hAnsi="Gotham Pro" w:cs="Times New Roman"/>
          <w:color w:val="101222"/>
          <w:kern w:val="0"/>
          <w:sz w:val="36"/>
          <w:szCs w:val="36"/>
          <w:lang w:eastAsia="ru-RU"/>
          <w14:ligatures w14:val="none"/>
        </w:rPr>
        <w:t xml:space="preserve">крат кое наименование «Лига пациентов», </w:t>
      </w:r>
      <w:r w:rsidRPr="00994A53">
        <w:rPr>
          <w:rFonts w:ascii="Gotham Pro" w:eastAsia="Times New Roman" w:hAnsi="Gotham Pro" w:cs="Times New Roman"/>
          <w:color w:val="101222"/>
          <w:kern w:val="0"/>
          <w:sz w:val="36"/>
          <w:szCs w:val="36"/>
          <w:lang w:eastAsia="ru-RU"/>
          <w14:ligatures w14:val="none"/>
        </w:rPr>
        <w:t>далее — Оператор).</w:t>
      </w:r>
    </w:p>
    <w:p w14:paraId="2EF87F0E"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E2EF76F" w14:textId="00171FDA"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w:t>
      </w:r>
      <w:r>
        <w:rPr>
          <w:rFonts w:ascii="Gotham Pro" w:eastAsia="Times New Roman" w:hAnsi="Gotham Pro" w:cs="Times New Roman"/>
          <w:color w:val="101222"/>
          <w:kern w:val="0"/>
          <w:sz w:val="36"/>
          <w:szCs w:val="36"/>
          <w:lang w:eastAsia="ru-RU"/>
          <w14:ligatures w14:val="none"/>
        </w:rPr>
        <w:t>ов</w:t>
      </w:r>
      <w:r w:rsidRPr="00994A53">
        <w:rPr>
          <w:rFonts w:ascii="Gotham Pro" w:eastAsia="Times New Roman" w:hAnsi="Gotham Pro" w:cs="Times New Roman"/>
          <w:color w:val="101222"/>
          <w:kern w:val="0"/>
          <w:sz w:val="36"/>
          <w:szCs w:val="36"/>
          <w:lang w:eastAsia="ru-RU"/>
          <w14:ligatures w14:val="none"/>
        </w:rPr>
        <w:t> </w:t>
      </w:r>
      <w:r>
        <w:rPr>
          <w:rFonts w:ascii="Gotham Pro" w:eastAsia="Times New Roman" w:hAnsi="Gotham Pro" w:cs="Times New Roman"/>
          <w:b/>
          <w:bCs/>
          <w:color w:val="101222"/>
          <w:kern w:val="0"/>
          <w:sz w:val="36"/>
          <w:szCs w:val="36"/>
          <w:lang w:val="en-US" w:eastAsia="ru-RU"/>
          <w14:ligatures w14:val="none"/>
        </w:rPr>
        <w:t>ligap</w:t>
      </w:r>
      <w:r w:rsidRPr="00994A53">
        <w:rPr>
          <w:rFonts w:ascii="Gotham Pro" w:eastAsia="Times New Roman" w:hAnsi="Gotham Pro" w:cs="Times New Roman"/>
          <w:b/>
          <w:bCs/>
          <w:color w:val="101222"/>
          <w:kern w:val="0"/>
          <w:sz w:val="36"/>
          <w:szCs w:val="36"/>
          <w:lang w:eastAsia="ru-RU"/>
          <w14:ligatures w14:val="none"/>
        </w:rPr>
        <w:t xml:space="preserve">.ru, </w:t>
      </w:r>
      <w:r>
        <w:rPr>
          <w:rFonts w:ascii="Gotham Pro" w:eastAsia="Times New Roman" w:hAnsi="Gotham Pro" w:cs="Times New Roman"/>
          <w:b/>
          <w:bCs/>
          <w:color w:val="101222"/>
          <w:kern w:val="0"/>
          <w:sz w:val="36"/>
          <w:szCs w:val="36"/>
          <w:lang w:val="en-US" w:eastAsia="ru-RU"/>
          <w14:ligatures w14:val="none"/>
        </w:rPr>
        <w:t>lekpravo</w:t>
      </w:r>
      <w:r w:rsidRPr="00994A53">
        <w:rPr>
          <w:rFonts w:ascii="Gotham Pro" w:eastAsia="Times New Roman" w:hAnsi="Gotham Pro" w:cs="Times New Roman"/>
          <w:b/>
          <w:bCs/>
          <w:color w:val="101222"/>
          <w:kern w:val="0"/>
          <w:sz w:val="36"/>
          <w:szCs w:val="36"/>
          <w:lang w:eastAsia="ru-RU"/>
          <w14:ligatures w14:val="none"/>
        </w:rPr>
        <w:t>.</w:t>
      </w:r>
      <w:r>
        <w:rPr>
          <w:rFonts w:ascii="Gotham Pro" w:eastAsia="Times New Roman" w:hAnsi="Gotham Pro" w:cs="Times New Roman"/>
          <w:b/>
          <w:bCs/>
          <w:color w:val="101222"/>
          <w:kern w:val="0"/>
          <w:sz w:val="36"/>
          <w:szCs w:val="36"/>
          <w:lang w:val="en-US" w:eastAsia="ru-RU"/>
          <w14:ligatures w14:val="none"/>
        </w:rPr>
        <w:t>ru</w:t>
      </w:r>
      <w:r>
        <w:rPr>
          <w:rFonts w:ascii="Gotham Pro" w:eastAsia="Times New Roman" w:hAnsi="Gotham Pro" w:cs="Times New Roman"/>
          <w:b/>
          <w:bCs/>
          <w:color w:val="101222"/>
          <w:kern w:val="0"/>
          <w:sz w:val="36"/>
          <w:szCs w:val="36"/>
          <w:lang w:eastAsia="ru-RU"/>
          <w14:ligatures w14:val="none"/>
        </w:rPr>
        <w:t xml:space="preserve">, </w:t>
      </w:r>
      <w:r w:rsidRPr="00994A53">
        <w:rPr>
          <w:rFonts w:ascii="Gotham Pro" w:eastAsia="Times New Roman" w:hAnsi="Gotham Pro" w:cs="Times New Roman"/>
          <w:b/>
          <w:bCs/>
          <w:color w:val="101222"/>
          <w:kern w:val="0"/>
          <w:sz w:val="36"/>
          <w:szCs w:val="36"/>
          <w:lang w:eastAsia="ru-RU"/>
          <w14:ligatures w14:val="none"/>
        </w:rPr>
        <w:t>kongress.lekpravo.ru</w:t>
      </w:r>
    </w:p>
    <w:p w14:paraId="3AD70B68" w14:textId="37D220ED"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 xml:space="preserve">1.3. В качестве способов связи на нашем сайте могут использоваться </w:t>
      </w:r>
      <w:r>
        <w:rPr>
          <w:rFonts w:ascii="Gotham Pro" w:eastAsia="Times New Roman" w:hAnsi="Gotham Pro" w:cs="Times New Roman"/>
          <w:color w:val="101222"/>
          <w:kern w:val="0"/>
          <w:sz w:val="36"/>
          <w:szCs w:val="36"/>
          <w:lang w:eastAsia="ru-RU"/>
          <w14:ligatures w14:val="none"/>
        </w:rPr>
        <w:t xml:space="preserve">форма </w:t>
      </w:r>
      <w:hyperlink r:id="rId5" w:history="1">
        <w:r w:rsidRPr="00397E1B">
          <w:rPr>
            <w:rStyle w:val="ac"/>
            <w:rFonts w:ascii="Gotham Pro" w:eastAsia="Times New Roman" w:hAnsi="Gotham Pro" w:cs="Times New Roman"/>
            <w:kern w:val="0"/>
            <w:sz w:val="36"/>
            <w:szCs w:val="36"/>
            <w:lang w:eastAsia="ru-RU"/>
            <w14:ligatures w14:val="none"/>
          </w:rPr>
          <w:t>https://ligap.ru/feedback</w:t>
        </w:r>
      </w:hyperlink>
      <w:r>
        <w:rPr>
          <w:rFonts w:ascii="Gotham Pro" w:eastAsia="Times New Roman" w:hAnsi="Gotham Pro" w:cs="Times New Roman"/>
          <w:color w:val="101222"/>
          <w:kern w:val="0"/>
          <w:sz w:val="36"/>
          <w:szCs w:val="36"/>
          <w:lang w:eastAsia="ru-RU"/>
          <w14:ligatures w14:val="none"/>
        </w:rPr>
        <w:t xml:space="preserve"> или же регистрация на конгрессы «Право на лекарство»</w:t>
      </w:r>
      <w:r w:rsidR="00ED1AB8">
        <w:rPr>
          <w:rFonts w:ascii="Gotham Pro" w:eastAsia="Times New Roman" w:hAnsi="Gotham Pro" w:cs="Times New Roman"/>
          <w:color w:val="101222"/>
          <w:kern w:val="0"/>
          <w:sz w:val="36"/>
          <w:szCs w:val="36"/>
          <w:lang w:eastAsia="ru-RU"/>
          <w14:ligatures w14:val="none"/>
        </w:rPr>
        <w:t xml:space="preserve"> на </w:t>
      </w:r>
      <w:r w:rsidR="00ED1AB8">
        <w:rPr>
          <w:rFonts w:ascii="Gotham Pro" w:eastAsia="Times New Roman" w:hAnsi="Gotham Pro" w:cs="Times New Roman"/>
          <w:color w:val="101222"/>
          <w:kern w:val="0"/>
          <w:sz w:val="36"/>
          <w:szCs w:val="36"/>
          <w:lang w:val="en-US" w:eastAsia="ru-RU"/>
          <w14:ligatures w14:val="none"/>
        </w:rPr>
        <w:lastRenderedPageBreak/>
        <w:t>Google</w:t>
      </w:r>
      <w:r w:rsidR="00ED1AB8" w:rsidRPr="00ED1AB8">
        <w:rPr>
          <w:rFonts w:ascii="Gotham Pro" w:eastAsia="Times New Roman" w:hAnsi="Gotham Pro" w:cs="Times New Roman"/>
          <w:color w:val="101222"/>
          <w:kern w:val="0"/>
          <w:sz w:val="36"/>
          <w:szCs w:val="36"/>
          <w:lang w:eastAsia="ru-RU"/>
          <w14:ligatures w14:val="none"/>
        </w:rPr>
        <w:t>/</w:t>
      </w:r>
      <w:r w:rsidR="00ED1AB8">
        <w:rPr>
          <w:rFonts w:ascii="Gotham Pro" w:eastAsia="Times New Roman" w:hAnsi="Gotham Pro" w:cs="Times New Roman"/>
          <w:color w:val="101222"/>
          <w:kern w:val="0"/>
          <w:sz w:val="36"/>
          <w:szCs w:val="36"/>
          <w:lang w:eastAsia="ru-RU"/>
          <w14:ligatures w14:val="none"/>
        </w:rPr>
        <w:t>Формах</w:t>
      </w:r>
      <w:r w:rsidRPr="00994A53">
        <w:rPr>
          <w:rFonts w:ascii="Gotham Pro" w:eastAsia="Times New Roman" w:hAnsi="Gotham Pro" w:cs="Times New Roman"/>
          <w:color w:val="101222"/>
          <w:kern w:val="0"/>
          <w:sz w:val="36"/>
          <w:szCs w:val="36"/>
          <w:lang w:eastAsia="ru-RU"/>
          <w14:ligatures w14:val="none"/>
        </w:rPr>
        <w:t>. При переходе по соответствующим ссылкам для связи через указанные мессенджеры Пользователь выражает согласие на обработку</w:t>
      </w:r>
      <w:r w:rsidR="00ED1AB8">
        <w:rPr>
          <w:rFonts w:ascii="Gotham Pro" w:eastAsia="Times New Roman" w:hAnsi="Gotham Pro" w:cs="Times New Roman"/>
          <w:color w:val="101222"/>
          <w:kern w:val="0"/>
          <w:sz w:val="36"/>
          <w:szCs w:val="36"/>
          <w:lang w:eastAsia="ru-RU"/>
          <w14:ligatures w14:val="none"/>
        </w:rPr>
        <w:t>, хранение и использование</w:t>
      </w:r>
      <w:r w:rsidRPr="00994A53">
        <w:rPr>
          <w:rFonts w:ascii="Gotham Pro" w:eastAsia="Times New Roman" w:hAnsi="Gotham Pro" w:cs="Times New Roman"/>
          <w:color w:val="101222"/>
          <w:kern w:val="0"/>
          <w:sz w:val="36"/>
          <w:szCs w:val="36"/>
          <w:lang w:eastAsia="ru-RU"/>
          <w14:ligatures w14:val="none"/>
        </w:rPr>
        <w:t xml:space="preserve"> персональных данных в соответствии с настоящей Политикой. Обработка может включать передачу технической информации соответствующим сервисам связи.</w:t>
      </w:r>
    </w:p>
    <w:p w14:paraId="66DD6374"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b/>
          <w:bCs/>
          <w:color w:val="101222"/>
          <w:kern w:val="0"/>
          <w:sz w:val="36"/>
          <w:szCs w:val="36"/>
          <w:lang w:eastAsia="ru-RU"/>
          <w14:ligatures w14:val="none"/>
        </w:rPr>
        <w:t>2. Основные понятия, используемые в Политике</w:t>
      </w:r>
    </w:p>
    <w:p w14:paraId="563D4EB4"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2.1. Автоматизированная обработка персональных данных — обработка персональных данных с помощью средств вычислительной техники.</w:t>
      </w:r>
    </w:p>
    <w:p w14:paraId="09012902"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0C8EEE7F" w14:textId="5FBF5FAF"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Pr>
          <w:rFonts w:ascii="Gotham Pro" w:eastAsia="Times New Roman" w:hAnsi="Gotham Pro" w:cs="Times New Roman"/>
          <w:b/>
          <w:bCs/>
          <w:color w:val="101222"/>
          <w:kern w:val="0"/>
          <w:sz w:val="36"/>
          <w:szCs w:val="36"/>
          <w:lang w:val="en-US" w:eastAsia="ru-RU"/>
          <w14:ligatures w14:val="none"/>
        </w:rPr>
        <w:t>ligap</w:t>
      </w:r>
      <w:r w:rsidRPr="00994A53">
        <w:rPr>
          <w:rFonts w:ascii="Gotham Pro" w:eastAsia="Times New Roman" w:hAnsi="Gotham Pro" w:cs="Times New Roman"/>
          <w:b/>
          <w:bCs/>
          <w:color w:val="101222"/>
          <w:kern w:val="0"/>
          <w:sz w:val="36"/>
          <w:szCs w:val="36"/>
          <w:lang w:eastAsia="ru-RU"/>
          <w14:ligatures w14:val="none"/>
        </w:rPr>
        <w:t>.ru</w:t>
      </w:r>
      <w:r>
        <w:rPr>
          <w:rFonts w:ascii="Gotham Pro" w:eastAsia="Times New Roman" w:hAnsi="Gotham Pro" w:cs="Times New Roman"/>
          <w:b/>
          <w:bCs/>
          <w:color w:val="101222"/>
          <w:kern w:val="0"/>
          <w:sz w:val="36"/>
          <w:szCs w:val="36"/>
          <w:lang w:eastAsia="ru-RU"/>
          <w14:ligatures w14:val="none"/>
        </w:rPr>
        <w:t>,</w:t>
      </w:r>
      <w:r w:rsidRPr="00994A53">
        <w:rPr>
          <w:rFonts w:ascii="Gotham Pro" w:eastAsia="Times New Roman" w:hAnsi="Gotham Pro" w:cs="Times New Roman"/>
          <w:b/>
          <w:bCs/>
          <w:color w:val="101222"/>
          <w:kern w:val="0"/>
          <w:sz w:val="36"/>
          <w:szCs w:val="36"/>
          <w:lang w:eastAsia="ru-RU"/>
          <w14:ligatures w14:val="none"/>
        </w:rPr>
        <w:t xml:space="preserve"> </w:t>
      </w:r>
      <w:r>
        <w:rPr>
          <w:rFonts w:ascii="Gotham Pro" w:eastAsia="Times New Roman" w:hAnsi="Gotham Pro" w:cs="Times New Roman"/>
          <w:b/>
          <w:bCs/>
          <w:color w:val="101222"/>
          <w:kern w:val="0"/>
          <w:sz w:val="36"/>
          <w:szCs w:val="36"/>
          <w:lang w:val="en-US" w:eastAsia="ru-RU"/>
          <w14:ligatures w14:val="none"/>
        </w:rPr>
        <w:t>lekpravo</w:t>
      </w:r>
      <w:r w:rsidRPr="00994A53">
        <w:rPr>
          <w:rFonts w:ascii="Gotham Pro" w:eastAsia="Times New Roman" w:hAnsi="Gotham Pro" w:cs="Times New Roman"/>
          <w:b/>
          <w:bCs/>
          <w:color w:val="101222"/>
          <w:kern w:val="0"/>
          <w:sz w:val="36"/>
          <w:szCs w:val="36"/>
          <w:lang w:eastAsia="ru-RU"/>
          <w14:ligatures w14:val="none"/>
        </w:rPr>
        <w:t>.</w:t>
      </w:r>
      <w:r>
        <w:rPr>
          <w:rFonts w:ascii="Gotham Pro" w:eastAsia="Times New Roman" w:hAnsi="Gotham Pro" w:cs="Times New Roman"/>
          <w:b/>
          <w:bCs/>
          <w:color w:val="101222"/>
          <w:kern w:val="0"/>
          <w:sz w:val="36"/>
          <w:szCs w:val="36"/>
          <w:lang w:val="en-US" w:eastAsia="ru-RU"/>
          <w14:ligatures w14:val="none"/>
        </w:rPr>
        <w:t>ru</w:t>
      </w:r>
      <w:r>
        <w:rPr>
          <w:rFonts w:ascii="Gotham Pro" w:eastAsia="Times New Roman" w:hAnsi="Gotham Pro" w:cs="Times New Roman"/>
          <w:b/>
          <w:bCs/>
          <w:color w:val="101222"/>
          <w:kern w:val="0"/>
          <w:sz w:val="36"/>
          <w:szCs w:val="36"/>
          <w:lang w:eastAsia="ru-RU"/>
          <w14:ligatures w14:val="none"/>
        </w:rPr>
        <w:t xml:space="preserve">, </w:t>
      </w:r>
      <w:r w:rsidRPr="00994A53">
        <w:rPr>
          <w:rFonts w:ascii="Gotham Pro" w:eastAsia="Times New Roman" w:hAnsi="Gotham Pro" w:cs="Times New Roman"/>
          <w:b/>
          <w:bCs/>
          <w:color w:val="101222"/>
          <w:kern w:val="0"/>
          <w:sz w:val="36"/>
          <w:szCs w:val="36"/>
          <w:lang w:eastAsia="ru-RU"/>
          <w14:ligatures w14:val="none"/>
        </w:rPr>
        <w:t>kongress.lekpravo.ru</w:t>
      </w:r>
    </w:p>
    <w:p w14:paraId="62603D86"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21253125"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2ADB2EC3"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lastRenderedPageBreak/>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59DABE8"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CD8BE8A" w14:textId="5F5D86F2"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2.8. Персональные данные — любая информация, относящаяся прямо или косвенно к определенному или определяемому Пользователю веб-сайт</w:t>
      </w:r>
      <w:r w:rsidR="00AB750D">
        <w:rPr>
          <w:rFonts w:ascii="Gotham Pro" w:eastAsia="Times New Roman" w:hAnsi="Gotham Pro" w:cs="Times New Roman"/>
          <w:color w:val="101222"/>
          <w:kern w:val="0"/>
          <w:sz w:val="36"/>
          <w:szCs w:val="36"/>
          <w:lang w:eastAsia="ru-RU"/>
          <w14:ligatures w14:val="none"/>
        </w:rPr>
        <w:t>ов «Лиги пациентов»</w:t>
      </w:r>
    </w:p>
    <w:p w14:paraId="2212BD7B"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43FBC936" w14:textId="397068E5"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lastRenderedPageBreak/>
        <w:t>2.10. Пользователь — любой посетитель веб-сайт</w:t>
      </w:r>
      <w:r w:rsidR="00AB750D">
        <w:rPr>
          <w:rFonts w:ascii="Gotham Pro" w:eastAsia="Times New Roman" w:hAnsi="Gotham Pro" w:cs="Times New Roman"/>
          <w:color w:val="101222"/>
          <w:kern w:val="0"/>
          <w:sz w:val="36"/>
          <w:szCs w:val="36"/>
          <w:lang w:eastAsia="ru-RU"/>
          <w14:ligatures w14:val="none"/>
        </w:rPr>
        <w:t>ов «Лиги пациентов»</w:t>
      </w:r>
      <w:r w:rsidR="00AB750D" w:rsidRPr="00AB750D">
        <w:rPr>
          <w:rFonts w:ascii="Gotham Pro" w:eastAsia="Times New Roman" w:hAnsi="Gotham Pro" w:cs="Times New Roman"/>
          <w:b/>
          <w:bCs/>
          <w:color w:val="101222"/>
          <w:kern w:val="0"/>
          <w:sz w:val="36"/>
          <w:szCs w:val="36"/>
          <w:lang w:eastAsia="ru-RU"/>
          <w14:ligatures w14:val="none"/>
        </w:rPr>
        <w:t xml:space="preserve"> </w:t>
      </w:r>
      <w:r w:rsidR="00AB750D">
        <w:rPr>
          <w:rFonts w:ascii="Gotham Pro" w:eastAsia="Times New Roman" w:hAnsi="Gotham Pro" w:cs="Times New Roman"/>
          <w:b/>
          <w:bCs/>
          <w:color w:val="101222"/>
          <w:kern w:val="0"/>
          <w:sz w:val="36"/>
          <w:szCs w:val="36"/>
          <w:lang w:val="en-US" w:eastAsia="ru-RU"/>
          <w14:ligatures w14:val="none"/>
        </w:rPr>
        <w:t>ligap</w:t>
      </w:r>
      <w:r w:rsidR="00AB750D" w:rsidRPr="00994A53">
        <w:rPr>
          <w:rFonts w:ascii="Gotham Pro" w:eastAsia="Times New Roman" w:hAnsi="Gotham Pro" w:cs="Times New Roman"/>
          <w:b/>
          <w:bCs/>
          <w:color w:val="101222"/>
          <w:kern w:val="0"/>
          <w:sz w:val="36"/>
          <w:szCs w:val="36"/>
          <w:lang w:eastAsia="ru-RU"/>
          <w14:ligatures w14:val="none"/>
        </w:rPr>
        <w:t>.ru</w:t>
      </w:r>
      <w:r w:rsidR="00AB750D">
        <w:rPr>
          <w:rFonts w:ascii="Gotham Pro" w:eastAsia="Times New Roman" w:hAnsi="Gotham Pro" w:cs="Times New Roman"/>
          <w:b/>
          <w:bCs/>
          <w:color w:val="101222"/>
          <w:kern w:val="0"/>
          <w:sz w:val="36"/>
          <w:szCs w:val="36"/>
          <w:lang w:eastAsia="ru-RU"/>
          <w14:ligatures w14:val="none"/>
        </w:rPr>
        <w:t>,</w:t>
      </w:r>
      <w:r w:rsidR="00AB750D">
        <w:rPr>
          <w:rFonts w:ascii="Gotham Pro" w:eastAsia="Times New Roman" w:hAnsi="Gotham Pro" w:cs="Times New Roman"/>
          <w:color w:val="101222"/>
          <w:kern w:val="0"/>
          <w:sz w:val="36"/>
          <w:szCs w:val="36"/>
          <w:lang w:eastAsia="ru-RU"/>
          <w14:ligatures w14:val="none"/>
        </w:rPr>
        <w:t xml:space="preserve"> </w:t>
      </w:r>
      <w:r w:rsidR="00AB750D">
        <w:rPr>
          <w:rFonts w:ascii="Gotham Pro" w:eastAsia="Times New Roman" w:hAnsi="Gotham Pro" w:cs="Times New Roman"/>
          <w:b/>
          <w:bCs/>
          <w:color w:val="101222"/>
          <w:kern w:val="0"/>
          <w:sz w:val="36"/>
          <w:szCs w:val="36"/>
          <w:lang w:val="en-US" w:eastAsia="ru-RU"/>
          <w14:ligatures w14:val="none"/>
        </w:rPr>
        <w:t>lekpravo</w:t>
      </w:r>
      <w:r w:rsidR="00AB750D" w:rsidRPr="00994A53">
        <w:rPr>
          <w:rFonts w:ascii="Gotham Pro" w:eastAsia="Times New Roman" w:hAnsi="Gotham Pro" w:cs="Times New Roman"/>
          <w:b/>
          <w:bCs/>
          <w:color w:val="101222"/>
          <w:kern w:val="0"/>
          <w:sz w:val="36"/>
          <w:szCs w:val="36"/>
          <w:lang w:eastAsia="ru-RU"/>
          <w14:ligatures w14:val="none"/>
        </w:rPr>
        <w:t>.</w:t>
      </w:r>
      <w:r w:rsidR="00AB750D">
        <w:rPr>
          <w:rFonts w:ascii="Gotham Pro" w:eastAsia="Times New Roman" w:hAnsi="Gotham Pro" w:cs="Times New Roman"/>
          <w:b/>
          <w:bCs/>
          <w:color w:val="101222"/>
          <w:kern w:val="0"/>
          <w:sz w:val="36"/>
          <w:szCs w:val="36"/>
          <w:lang w:val="en-US" w:eastAsia="ru-RU"/>
          <w14:ligatures w14:val="none"/>
        </w:rPr>
        <w:t>ru</w:t>
      </w:r>
      <w:r w:rsidR="00AB750D">
        <w:rPr>
          <w:rFonts w:ascii="Gotham Pro" w:eastAsia="Times New Roman" w:hAnsi="Gotham Pro" w:cs="Times New Roman"/>
          <w:b/>
          <w:bCs/>
          <w:color w:val="101222"/>
          <w:kern w:val="0"/>
          <w:sz w:val="36"/>
          <w:szCs w:val="36"/>
          <w:lang w:eastAsia="ru-RU"/>
          <w14:ligatures w14:val="none"/>
        </w:rPr>
        <w:t xml:space="preserve">, </w:t>
      </w:r>
      <w:r w:rsidR="00AB750D" w:rsidRPr="00994A53">
        <w:rPr>
          <w:rFonts w:ascii="Gotham Pro" w:eastAsia="Times New Roman" w:hAnsi="Gotham Pro" w:cs="Times New Roman"/>
          <w:b/>
          <w:bCs/>
          <w:color w:val="101222"/>
          <w:kern w:val="0"/>
          <w:sz w:val="36"/>
          <w:szCs w:val="36"/>
          <w:lang w:eastAsia="ru-RU"/>
          <w14:ligatures w14:val="none"/>
        </w:rPr>
        <w:t>kongress.lekpravo.ru</w:t>
      </w:r>
    </w:p>
    <w:p w14:paraId="2D62F8EE"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48F493E8"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69DB1620"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14ECCA94"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5B245A65"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b/>
          <w:bCs/>
          <w:color w:val="101222"/>
          <w:kern w:val="0"/>
          <w:sz w:val="36"/>
          <w:szCs w:val="36"/>
          <w:lang w:eastAsia="ru-RU"/>
          <w14:ligatures w14:val="none"/>
        </w:rPr>
        <w:t>3. Основные права и обязанности Оператора</w:t>
      </w:r>
    </w:p>
    <w:p w14:paraId="1CACAB3C"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lastRenderedPageBreak/>
        <w:t>3.1. Оператор имеет право:</w:t>
      </w:r>
    </w:p>
    <w:p w14:paraId="2731EEC5" w14:textId="77777777" w:rsidR="00994A53" w:rsidRPr="00994A53" w:rsidRDefault="00994A53" w:rsidP="00994A53">
      <w:pPr>
        <w:numPr>
          <w:ilvl w:val="0"/>
          <w:numId w:val="1"/>
        </w:num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получать от субъекта персональных данных достоверные информацию и/или документы, содержащие персональные данные;</w:t>
      </w:r>
    </w:p>
    <w:p w14:paraId="41A1CA77" w14:textId="77777777" w:rsidR="00994A53" w:rsidRPr="00994A53" w:rsidRDefault="00994A53" w:rsidP="00994A53">
      <w:pPr>
        <w:numPr>
          <w:ilvl w:val="0"/>
          <w:numId w:val="1"/>
        </w:num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76E11B55" w14:textId="77777777" w:rsidR="00994A53" w:rsidRPr="00994A53" w:rsidRDefault="00994A53" w:rsidP="00994A53">
      <w:pPr>
        <w:numPr>
          <w:ilvl w:val="0"/>
          <w:numId w:val="1"/>
        </w:num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34E27F7F"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3.2. Оператор обязан:</w:t>
      </w:r>
    </w:p>
    <w:p w14:paraId="7041E91A" w14:textId="77777777" w:rsidR="00994A53" w:rsidRPr="00994A53" w:rsidRDefault="00994A53" w:rsidP="00994A53">
      <w:pPr>
        <w:numPr>
          <w:ilvl w:val="0"/>
          <w:numId w:val="2"/>
        </w:num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предоставлять субъекту персональных данных по его просьбе информацию, касающуюся обработки его персональных данных;</w:t>
      </w:r>
    </w:p>
    <w:p w14:paraId="2B986C9A" w14:textId="77777777" w:rsidR="00994A53" w:rsidRPr="00994A53" w:rsidRDefault="00994A53" w:rsidP="00994A53">
      <w:pPr>
        <w:numPr>
          <w:ilvl w:val="0"/>
          <w:numId w:val="2"/>
        </w:num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организовывать обработку персональных данных в порядке, установленном действующим законодательством РФ;</w:t>
      </w:r>
    </w:p>
    <w:p w14:paraId="118B27FD" w14:textId="77777777" w:rsidR="00994A53" w:rsidRPr="00994A53" w:rsidRDefault="00994A53" w:rsidP="00994A53">
      <w:pPr>
        <w:numPr>
          <w:ilvl w:val="0"/>
          <w:numId w:val="2"/>
        </w:num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2289D8CC" w14:textId="77777777" w:rsidR="00994A53" w:rsidRPr="00994A53" w:rsidRDefault="00994A53" w:rsidP="00994A53">
      <w:pPr>
        <w:numPr>
          <w:ilvl w:val="0"/>
          <w:numId w:val="2"/>
        </w:num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lastRenderedPageBreak/>
        <w:t>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1D4ED351" w14:textId="77777777" w:rsidR="00994A53" w:rsidRPr="00994A53" w:rsidRDefault="00994A53" w:rsidP="00994A53">
      <w:pPr>
        <w:numPr>
          <w:ilvl w:val="0"/>
          <w:numId w:val="2"/>
        </w:num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публиковать или иным образом обеспечивать неограниченный доступ к настоящей Политике в отношении обработки персональных данных;</w:t>
      </w:r>
    </w:p>
    <w:p w14:paraId="740D8FA8" w14:textId="77777777" w:rsidR="00994A53" w:rsidRPr="00994A53" w:rsidRDefault="00994A53" w:rsidP="00994A53">
      <w:pPr>
        <w:numPr>
          <w:ilvl w:val="0"/>
          <w:numId w:val="2"/>
        </w:num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74D19F1" w14:textId="77777777" w:rsidR="00994A53" w:rsidRPr="00994A53" w:rsidRDefault="00994A53" w:rsidP="00994A53">
      <w:pPr>
        <w:numPr>
          <w:ilvl w:val="0"/>
          <w:numId w:val="2"/>
        </w:num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73E8FA67" w14:textId="77777777" w:rsidR="00994A53" w:rsidRPr="00994A53" w:rsidRDefault="00994A53" w:rsidP="00994A53">
      <w:pPr>
        <w:numPr>
          <w:ilvl w:val="0"/>
          <w:numId w:val="2"/>
        </w:num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исполнять иные обязанности, предусмотренные Законом о персональных данных.</w:t>
      </w:r>
    </w:p>
    <w:p w14:paraId="4BDB490A"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b/>
          <w:bCs/>
          <w:color w:val="101222"/>
          <w:kern w:val="0"/>
          <w:sz w:val="36"/>
          <w:szCs w:val="36"/>
          <w:lang w:eastAsia="ru-RU"/>
          <w14:ligatures w14:val="none"/>
        </w:rPr>
        <w:t>4. Основные права и обязанности субъектов персональных данных</w:t>
      </w:r>
    </w:p>
    <w:p w14:paraId="368DD5C8"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4.1. Субъекты персональных данных имеют право:</w:t>
      </w:r>
    </w:p>
    <w:p w14:paraId="7A4F28A1" w14:textId="77777777" w:rsidR="00994A53" w:rsidRPr="00994A53" w:rsidRDefault="00994A53" w:rsidP="00994A53">
      <w:pPr>
        <w:numPr>
          <w:ilvl w:val="0"/>
          <w:numId w:val="3"/>
        </w:num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w:t>
      </w:r>
      <w:r w:rsidRPr="00994A53">
        <w:rPr>
          <w:rFonts w:ascii="Gotham Pro" w:eastAsia="Times New Roman" w:hAnsi="Gotham Pro" w:cs="Times New Roman"/>
          <w:color w:val="101222"/>
          <w:kern w:val="0"/>
          <w:sz w:val="36"/>
          <w:szCs w:val="36"/>
          <w:lang w:eastAsia="ru-RU"/>
          <w14:ligatures w14:val="none"/>
        </w:rPr>
        <w:lastRenderedPageBreak/>
        <w:t>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49D6938F" w14:textId="77777777" w:rsidR="00994A53" w:rsidRPr="00994A53" w:rsidRDefault="00994A53" w:rsidP="00994A53">
      <w:pPr>
        <w:numPr>
          <w:ilvl w:val="0"/>
          <w:numId w:val="3"/>
        </w:num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7E7C484" w14:textId="77777777" w:rsidR="00994A53" w:rsidRPr="00994A53" w:rsidRDefault="00994A53" w:rsidP="00994A53">
      <w:pPr>
        <w:numPr>
          <w:ilvl w:val="0"/>
          <w:numId w:val="3"/>
        </w:num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выдвигать условие предварительного согласия при обработке персональных данных в целях продвижения на рынке товаров, работ и услуг;</w:t>
      </w:r>
    </w:p>
    <w:p w14:paraId="216AE78D" w14:textId="77777777" w:rsidR="00994A53" w:rsidRPr="00994A53" w:rsidRDefault="00994A53" w:rsidP="00994A53">
      <w:pPr>
        <w:numPr>
          <w:ilvl w:val="0"/>
          <w:numId w:val="3"/>
        </w:num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на отзыв согласия на обработку персональных данных, а также, на направление требования о прекращении обработки персональных данных;</w:t>
      </w:r>
    </w:p>
    <w:p w14:paraId="1D41DFC5" w14:textId="77777777" w:rsidR="00994A53" w:rsidRPr="00994A53" w:rsidRDefault="00994A53" w:rsidP="00994A53">
      <w:pPr>
        <w:numPr>
          <w:ilvl w:val="0"/>
          <w:numId w:val="3"/>
        </w:num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0332505A" w14:textId="77777777" w:rsidR="00994A53" w:rsidRPr="00994A53" w:rsidRDefault="00994A53" w:rsidP="00994A53">
      <w:pPr>
        <w:numPr>
          <w:ilvl w:val="0"/>
          <w:numId w:val="3"/>
        </w:num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на осуществление иных прав, предусмотренных законодательством РФ.</w:t>
      </w:r>
    </w:p>
    <w:p w14:paraId="3C41409F"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4.2. Субъекты персональных данных обязаны:</w:t>
      </w:r>
    </w:p>
    <w:p w14:paraId="2E58E8E2" w14:textId="77777777" w:rsidR="00994A53" w:rsidRPr="00994A53" w:rsidRDefault="00994A53" w:rsidP="00994A53">
      <w:pPr>
        <w:numPr>
          <w:ilvl w:val="0"/>
          <w:numId w:val="4"/>
        </w:num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предоставлять Оператору достоверные данные о себе;</w:t>
      </w:r>
    </w:p>
    <w:p w14:paraId="23EAFDC5" w14:textId="77777777" w:rsidR="00994A53" w:rsidRPr="00994A53" w:rsidRDefault="00994A53" w:rsidP="00994A53">
      <w:pPr>
        <w:numPr>
          <w:ilvl w:val="0"/>
          <w:numId w:val="4"/>
        </w:num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сообщать Оператору об уточнении (обновлении, изменении) своих персональных данных.</w:t>
      </w:r>
    </w:p>
    <w:p w14:paraId="091635FA"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lastRenderedPageBreak/>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34216F45"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b/>
          <w:bCs/>
          <w:color w:val="101222"/>
          <w:kern w:val="0"/>
          <w:sz w:val="36"/>
          <w:szCs w:val="36"/>
          <w:lang w:eastAsia="ru-RU"/>
          <w14:ligatures w14:val="none"/>
        </w:rPr>
        <w:t>5. Принципы обработки персональных данных</w:t>
      </w:r>
    </w:p>
    <w:p w14:paraId="01B66D6E"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5.1. Обработка персональных данных осуществляется на законной и справедливой основе.</w:t>
      </w:r>
    </w:p>
    <w:p w14:paraId="4E90D3C0"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25184ED6"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3095294E"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5.4. Обработке подлежат только персональные данные, которые отвечают целям их обработки.</w:t>
      </w:r>
    </w:p>
    <w:p w14:paraId="655E6CB3"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727D0749"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w:t>
      </w:r>
      <w:r w:rsidRPr="00994A53">
        <w:rPr>
          <w:rFonts w:ascii="Gotham Pro" w:eastAsia="Times New Roman" w:hAnsi="Gotham Pro" w:cs="Times New Roman"/>
          <w:color w:val="101222"/>
          <w:kern w:val="0"/>
          <w:sz w:val="36"/>
          <w:szCs w:val="36"/>
          <w:lang w:eastAsia="ru-RU"/>
          <w14:ligatures w14:val="none"/>
        </w:rPr>
        <w:lastRenderedPageBreak/>
        <w:t>обеспечивает их принятие по удалению или уточнению неполных или неточных данных.</w:t>
      </w:r>
    </w:p>
    <w:p w14:paraId="418D69D0"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692138C9"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b/>
          <w:bCs/>
          <w:color w:val="101222"/>
          <w:kern w:val="0"/>
          <w:sz w:val="36"/>
          <w:szCs w:val="36"/>
          <w:lang w:eastAsia="ru-RU"/>
          <w14:ligatures w14:val="none"/>
        </w:rPr>
        <w:t>6. Цели обработки персональных данных</w:t>
      </w:r>
    </w:p>
    <w:tbl>
      <w:tblPr>
        <w:tblW w:w="0" w:type="auto"/>
        <w:tblCellSpacing w:w="15" w:type="dxa"/>
        <w:tblBorders>
          <w:top w:val="single" w:sz="6" w:space="0" w:color="CCCDCE"/>
          <w:left w:val="single" w:sz="6" w:space="0" w:color="CCCDCE"/>
          <w:bottom w:val="single" w:sz="6" w:space="0" w:color="CCCDCE"/>
          <w:right w:val="single" w:sz="6" w:space="0" w:color="CCCDCE"/>
        </w:tblBorders>
        <w:tblCellMar>
          <w:top w:w="15" w:type="dxa"/>
          <w:left w:w="15" w:type="dxa"/>
          <w:bottom w:w="15" w:type="dxa"/>
          <w:right w:w="15" w:type="dxa"/>
        </w:tblCellMar>
        <w:tblLook w:val="04A0" w:firstRow="1" w:lastRow="0" w:firstColumn="1" w:lastColumn="0" w:noHBand="0" w:noVBand="1"/>
      </w:tblPr>
      <w:tblGrid>
        <w:gridCol w:w="2673"/>
        <w:gridCol w:w="6666"/>
      </w:tblGrid>
      <w:tr w:rsidR="00994A53" w:rsidRPr="00994A53" w14:paraId="0D14AE8C" w14:textId="77777777">
        <w:trPr>
          <w:tblCellSpacing w:w="15" w:type="dxa"/>
        </w:trPr>
        <w:tc>
          <w:tcPr>
            <w:tcW w:w="0" w:type="auto"/>
            <w:vAlign w:val="center"/>
            <w:hideMark/>
          </w:tcPr>
          <w:p w14:paraId="3A8C6A43" w14:textId="77777777" w:rsidR="00994A53" w:rsidRPr="00994A53" w:rsidRDefault="00994A53" w:rsidP="00994A5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94A53">
              <w:rPr>
                <w:rFonts w:ascii="Times New Roman" w:eastAsia="Times New Roman" w:hAnsi="Times New Roman" w:cs="Times New Roman"/>
                <w:b/>
                <w:bCs/>
                <w:kern w:val="0"/>
                <w:sz w:val="24"/>
                <w:szCs w:val="24"/>
                <w:lang w:eastAsia="ru-RU"/>
                <w14:ligatures w14:val="none"/>
              </w:rPr>
              <w:t>Цель обработки</w:t>
            </w:r>
          </w:p>
        </w:tc>
        <w:tc>
          <w:tcPr>
            <w:tcW w:w="0" w:type="auto"/>
            <w:vAlign w:val="center"/>
            <w:hideMark/>
          </w:tcPr>
          <w:p w14:paraId="37D54DC1" w14:textId="77777777" w:rsidR="00994A53" w:rsidRPr="00994A53" w:rsidRDefault="00994A53" w:rsidP="00994A5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94A53">
              <w:rPr>
                <w:rFonts w:ascii="Times New Roman" w:eastAsia="Times New Roman" w:hAnsi="Times New Roman" w:cs="Times New Roman"/>
                <w:kern w:val="0"/>
                <w:sz w:val="24"/>
                <w:szCs w:val="24"/>
                <w:lang w:eastAsia="ru-RU"/>
                <w14:ligatures w14:val="none"/>
              </w:rPr>
              <w:t>информирование Пользователя посредством отправки электронных писем</w:t>
            </w:r>
          </w:p>
        </w:tc>
      </w:tr>
      <w:tr w:rsidR="00994A53" w:rsidRPr="00994A53" w14:paraId="3869E400" w14:textId="77777777">
        <w:trPr>
          <w:tblCellSpacing w:w="15" w:type="dxa"/>
        </w:trPr>
        <w:tc>
          <w:tcPr>
            <w:tcW w:w="0" w:type="auto"/>
            <w:vAlign w:val="center"/>
            <w:hideMark/>
          </w:tcPr>
          <w:p w14:paraId="6D78E4A2" w14:textId="77777777" w:rsidR="00994A53" w:rsidRPr="00994A53" w:rsidRDefault="00994A53" w:rsidP="00994A5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94A53">
              <w:rPr>
                <w:rFonts w:ascii="Times New Roman" w:eastAsia="Times New Roman" w:hAnsi="Times New Roman" w:cs="Times New Roman"/>
                <w:b/>
                <w:bCs/>
                <w:kern w:val="0"/>
                <w:sz w:val="24"/>
                <w:szCs w:val="24"/>
                <w:lang w:eastAsia="ru-RU"/>
                <w14:ligatures w14:val="none"/>
              </w:rPr>
              <w:t>Персональные данные</w:t>
            </w:r>
          </w:p>
        </w:tc>
        <w:tc>
          <w:tcPr>
            <w:tcW w:w="0" w:type="auto"/>
            <w:vAlign w:val="center"/>
            <w:hideMark/>
          </w:tcPr>
          <w:p w14:paraId="51E80865" w14:textId="77777777" w:rsidR="00994A53" w:rsidRPr="00994A53" w:rsidRDefault="00994A53" w:rsidP="00994A53">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94A53">
              <w:rPr>
                <w:rFonts w:ascii="Times New Roman" w:eastAsia="Times New Roman" w:hAnsi="Times New Roman" w:cs="Times New Roman"/>
                <w:kern w:val="0"/>
                <w:sz w:val="24"/>
                <w:szCs w:val="24"/>
                <w:lang w:eastAsia="ru-RU"/>
                <w14:ligatures w14:val="none"/>
              </w:rPr>
              <w:t>фамилия, имя, отчество</w:t>
            </w:r>
          </w:p>
          <w:p w14:paraId="4D96FA1C" w14:textId="77777777" w:rsidR="00994A53" w:rsidRPr="00994A53" w:rsidRDefault="00994A53" w:rsidP="00994A53">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94A53">
              <w:rPr>
                <w:rFonts w:ascii="Times New Roman" w:eastAsia="Times New Roman" w:hAnsi="Times New Roman" w:cs="Times New Roman"/>
                <w:kern w:val="0"/>
                <w:sz w:val="24"/>
                <w:szCs w:val="24"/>
                <w:lang w:eastAsia="ru-RU"/>
                <w14:ligatures w14:val="none"/>
              </w:rPr>
              <w:t>электронный адрес</w:t>
            </w:r>
          </w:p>
          <w:p w14:paraId="3405E1D5" w14:textId="77777777" w:rsidR="00994A53" w:rsidRPr="00994A53" w:rsidRDefault="00994A53" w:rsidP="00994A53">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94A53">
              <w:rPr>
                <w:rFonts w:ascii="Times New Roman" w:eastAsia="Times New Roman" w:hAnsi="Times New Roman" w:cs="Times New Roman"/>
                <w:kern w:val="0"/>
                <w:sz w:val="24"/>
                <w:szCs w:val="24"/>
                <w:lang w:eastAsia="ru-RU"/>
                <w14:ligatures w14:val="none"/>
              </w:rPr>
              <w:t>номера телефонов</w:t>
            </w:r>
          </w:p>
          <w:p w14:paraId="60B5842A" w14:textId="77777777" w:rsidR="00994A53" w:rsidRPr="00994A53" w:rsidRDefault="00994A53" w:rsidP="00994A53">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94A53">
              <w:rPr>
                <w:rFonts w:ascii="Times New Roman" w:eastAsia="Times New Roman" w:hAnsi="Times New Roman" w:cs="Times New Roman"/>
                <w:kern w:val="0"/>
                <w:sz w:val="24"/>
                <w:szCs w:val="24"/>
                <w:lang w:eastAsia="ru-RU"/>
                <w14:ligatures w14:val="none"/>
              </w:rPr>
              <w:t>год, месяц, дата и место рождения</w:t>
            </w:r>
          </w:p>
          <w:p w14:paraId="2E9C2CA8" w14:textId="77777777" w:rsidR="00994A53" w:rsidRPr="00994A53" w:rsidRDefault="00994A53" w:rsidP="00994A53">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94A53">
              <w:rPr>
                <w:rFonts w:ascii="Times New Roman" w:eastAsia="Times New Roman" w:hAnsi="Times New Roman" w:cs="Times New Roman"/>
                <w:kern w:val="0"/>
                <w:sz w:val="24"/>
                <w:szCs w:val="24"/>
                <w:lang w:eastAsia="ru-RU"/>
                <w14:ligatures w14:val="none"/>
              </w:rPr>
              <w:t>фотографии</w:t>
            </w:r>
          </w:p>
        </w:tc>
      </w:tr>
      <w:tr w:rsidR="00994A53" w:rsidRPr="00994A53" w14:paraId="5E8DC3BB" w14:textId="77777777">
        <w:trPr>
          <w:tblCellSpacing w:w="15" w:type="dxa"/>
        </w:trPr>
        <w:tc>
          <w:tcPr>
            <w:tcW w:w="0" w:type="auto"/>
            <w:vAlign w:val="center"/>
            <w:hideMark/>
          </w:tcPr>
          <w:p w14:paraId="515CABF7" w14:textId="77777777" w:rsidR="00994A53" w:rsidRPr="00994A53" w:rsidRDefault="00994A53" w:rsidP="00994A5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94A53">
              <w:rPr>
                <w:rFonts w:ascii="Times New Roman" w:eastAsia="Times New Roman" w:hAnsi="Times New Roman" w:cs="Times New Roman"/>
                <w:b/>
                <w:bCs/>
                <w:kern w:val="0"/>
                <w:sz w:val="24"/>
                <w:szCs w:val="24"/>
                <w:lang w:eastAsia="ru-RU"/>
                <w14:ligatures w14:val="none"/>
              </w:rPr>
              <w:t>Правовые основания</w:t>
            </w:r>
          </w:p>
        </w:tc>
        <w:tc>
          <w:tcPr>
            <w:tcW w:w="0" w:type="auto"/>
            <w:vAlign w:val="center"/>
            <w:hideMark/>
          </w:tcPr>
          <w:p w14:paraId="6B3E0602" w14:textId="77777777" w:rsidR="00994A53" w:rsidRPr="00994A53" w:rsidRDefault="00994A53" w:rsidP="00994A5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94A53">
              <w:rPr>
                <w:rFonts w:ascii="Times New Roman" w:eastAsia="Times New Roman" w:hAnsi="Times New Roman" w:cs="Times New Roman"/>
                <w:kern w:val="0"/>
                <w:sz w:val="24"/>
                <w:szCs w:val="24"/>
                <w:lang w:eastAsia="ru-RU"/>
                <w14:ligatures w14:val="none"/>
              </w:rPr>
              <w:t>уставные (учредительные) документы Оператора</w:t>
            </w:r>
          </w:p>
          <w:p w14:paraId="273F0892" w14:textId="77777777" w:rsidR="00994A53" w:rsidRDefault="00ED1AB8" w:rsidP="00994A5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трудовые </w:t>
            </w:r>
            <w:r w:rsidR="00994A53" w:rsidRPr="00994A53">
              <w:rPr>
                <w:rFonts w:ascii="Times New Roman" w:eastAsia="Times New Roman" w:hAnsi="Times New Roman" w:cs="Times New Roman"/>
                <w:kern w:val="0"/>
                <w:sz w:val="24"/>
                <w:szCs w:val="24"/>
                <w:lang w:eastAsia="ru-RU"/>
                <w14:ligatures w14:val="none"/>
              </w:rPr>
              <w:t>договоры, заключаемые между оператором и субъектом персональных данных</w:t>
            </w:r>
            <w:r>
              <w:rPr>
                <w:rFonts w:ascii="Times New Roman" w:eastAsia="Times New Roman" w:hAnsi="Times New Roman" w:cs="Times New Roman"/>
                <w:kern w:val="0"/>
                <w:sz w:val="24"/>
                <w:szCs w:val="24"/>
                <w:lang w:eastAsia="ru-RU"/>
                <w14:ligatures w14:val="none"/>
              </w:rPr>
              <w:t xml:space="preserve"> </w:t>
            </w:r>
          </w:p>
          <w:p w14:paraId="45796E6A" w14:textId="082B1432" w:rsidR="00ED1AB8" w:rsidRPr="00994A53" w:rsidRDefault="00ED1AB8" w:rsidP="00994A5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Конституция РФ</w:t>
            </w:r>
            <w:r w:rsidRPr="00ED1AB8">
              <w:rPr>
                <w:rFonts w:ascii="Times New Roman" w:eastAsia="Times New Roman" w:hAnsi="Times New Roman" w:cs="Times New Roman"/>
                <w:kern w:val="0"/>
                <w:sz w:val="24"/>
                <w:szCs w:val="24"/>
                <w:lang w:eastAsia="ru-RU"/>
                <w14:ligatures w14:val="none"/>
              </w:rPr>
              <w:t xml:space="preserve">, </w:t>
            </w:r>
            <w:r w:rsidRPr="00ED1AB8">
              <w:rPr>
                <w:rFonts w:ascii="Times New Roman" w:eastAsia="Times New Roman" w:hAnsi="Times New Roman" w:cs="Times New Roman"/>
                <w:color w:val="101222"/>
                <w:kern w:val="0"/>
                <w:sz w:val="24"/>
                <w:szCs w:val="24"/>
                <w:lang w:eastAsia="ru-RU"/>
                <w14:ligatures w14:val="none"/>
              </w:rPr>
              <w:t>ФЗ РФ</w:t>
            </w:r>
            <w:r w:rsidRPr="00ED1AB8">
              <w:rPr>
                <w:rFonts w:ascii="Times New Roman" w:eastAsia="Times New Roman" w:hAnsi="Times New Roman" w:cs="Times New Roman"/>
                <w:color w:val="101222"/>
                <w:kern w:val="0"/>
                <w:sz w:val="24"/>
                <w:szCs w:val="24"/>
                <w:lang w:eastAsia="ru-RU"/>
                <w14:ligatures w14:val="none"/>
              </w:rPr>
              <w:t xml:space="preserve"> от 27.07.2006. № 152-ФЗ «О персональных данных»</w:t>
            </w:r>
            <w:r>
              <w:rPr>
                <w:rFonts w:ascii="Times New Roman" w:eastAsia="Times New Roman" w:hAnsi="Times New Roman" w:cs="Times New Roman"/>
                <w:color w:val="101222"/>
                <w:kern w:val="0"/>
                <w:sz w:val="24"/>
                <w:szCs w:val="24"/>
                <w:lang w:eastAsia="ru-RU"/>
                <w14:ligatures w14:val="none"/>
              </w:rPr>
              <w:t>, НПА</w:t>
            </w:r>
          </w:p>
        </w:tc>
      </w:tr>
      <w:tr w:rsidR="00994A53" w:rsidRPr="00994A53" w14:paraId="262AC5EA" w14:textId="77777777">
        <w:trPr>
          <w:tblCellSpacing w:w="15" w:type="dxa"/>
        </w:trPr>
        <w:tc>
          <w:tcPr>
            <w:tcW w:w="0" w:type="auto"/>
            <w:vAlign w:val="center"/>
            <w:hideMark/>
          </w:tcPr>
          <w:p w14:paraId="7F9AB3FF" w14:textId="77777777" w:rsidR="00994A53" w:rsidRPr="00994A53" w:rsidRDefault="00994A53" w:rsidP="00994A5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94A53">
              <w:rPr>
                <w:rFonts w:ascii="Times New Roman" w:eastAsia="Times New Roman" w:hAnsi="Times New Roman" w:cs="Times New Roman"/>
                <w:b/>
                <w:bCs/>
                <w:kern w:val="0"/>
                <w:sz w:val="24"/>
                <w:szCs w:val="24"/>
                <w:lang w:eastAsia="ru-RU"/>
                <w14:ligatures w14:val="none"/>
              </w:rPr>
              <w:t>Виды обработки персональных данных</w:t>
            </w:r>
          </w:p>
        </w:tc>
        <w:tc>
          <w:tcPr>
            <w:tcW w:w="0" w:type="auto"/>
            <w:vAlign w:val="center"/>
            <w:hideMark/>
          </w:tcPr>
          <w:p w14:paraId="6CF84062" w14:textId="77777777" w:rsidR="00994A53" w:rsidRPr="00994A53" w:rsidRDefault="00994A53" w:rsidP="00994A5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94A53">
              <w:rPr>
                <w:rFonts w:ascii="Times New Roman" w:eastAsia="Times New Roman" w:hAnsi="Times New Roman" w:cs="Times New Roman"/>
                <w:kern w:val="0"/>
                <w:sz w:val="24"/>
                <w:szCs w:val="24"/>
                <w:lang w:eastAsia="ru-RU"/>
                <w14:ligatures w14:val="none"/>
              </w:rPr>
              <w:t>Сбор, запись, систематизация, накопление, хранение, уничтожение и обезличивание персональных данных</w:t>
            </w:r>
          </w:p>
          <w:p w14:paraId="15605A5B" w14:textId="77777777" w:rsidR="00994A53" w:rsidRDefault="00994A53" w:rsidP="00994A5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94A53">
              <w:rPr>
                <w:rFonts w:ascii="Times New Roman" w:eastAsia="Times New Roman" w:hAnsi="Times New Roman" w:cs="Times New Roman"/>
                <w:kern w:val="0"/>
                <w:sz w:val="24"/>
                <w:szCs w:val="24"/>
                <w:lang w:eastAsia="ru-RU"/>
                <w14:ligatures w14:val="none"/>
              </w:rPr>
              <w:t>Отправка информационных писем на адрес электронной почты</w:t>
            </w:r>
          </w:p>
          <w:p w14:paraId="0ACAEE75" w14:textId="1D0BC4EE" w:rsidR="00ED1AB8" w:rsidRPr="00994A53" w:rsidRDefault="00ED1AB8" w:rsidP="00994A5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Ручная и автоматическая</w:t>
            </w:r>
          </w:p>
        </w:tc>
      </w:tr>
      <w:tr w:rsidR="00994A53" w:rsidRPr="00994A53" w14:paraId="533B2370" w14:textId="77777777">
        <w:trPr>
          <w:tblCellSpacing w:w="15" w:type="dxa"/>
        </w:trPr>
        <w:tc>
          <w:tcPr>
            <w:tcW w:w="0" w:type="auto"/>
            <w:vAlign w:val="center"/>
            <w:hideMark/>
          </w:tcPr>
          <w:p w14:paraId="51F75974" w14:textId="77777777" w:rsidR="00994A53" w:rsidRPr="00994A53" w:rsidRDefault="00994A53" w:rsidP="00994A5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94A53">
              <w:rPr>
                <w:rFonts w:ascii="Times New Roman" w:eastAsia="Times New Roman" w:hAnsi="Times New Roman" w:cs="Times New Roman"/>
                <w:b/>
                <w:bCs/>
                <w:kern w:val="0"/>
                <w:sz w:val="24"/>
                <w:szCs w:val="24"/>
                <w:lang w:eastAsia="ru-RU"/>
                <w14:ligatures w14:val="none"/>
              </w:rPr>
              <w:lastRenderedPageBreak/>
              <w:t>Дополнительные каналы связи</w:t>
            </w:r>
          </w:p>
        </w:tc>
        <w:tc>
          <w:tcPr>
            <w:tcW w:w="0" w:type="auto"/>
            <w:vAlign w:val="center"/>
            <w:hideMark/>
          </w:tcPr>
          <w:p w14:paraId="192FA0DE" w14:textId="1AB912C6" w:rsidR="00994A53" w:rsidRPr="00994A53" w:rsidRDefault="00994A53" w:rsidP="00994A53">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94A53">
              <w:rPr>
                <w:rFonts w:ascii="Times New Roman" w:eastAsia="Times New Roman" w:hAnsi="Times New Roman" w:cs="Times New Roman"/>
                <w:kern w:val="0"/>
                <w:sz w:val="24"/>
                <w:szCs w:val="24"/>
                <w:lang w:eastAsia="ru-RU"/>
                <w14:ligatures w14:val="none"/>
              </w:rPr>
              <w:t>Обработка технической информации при переходе в сторонние мессенджеры (Telegram, WhatsApp</w:t>
            </w:r>
            <w:r w:rsidR="00ED1AB8">
              <w:rPr>
                <w:rFonts w:ascii="Times New Roman" w:eastAsia="Times New Roman" w:hAnsi="Times New Roman" w:cs="Times New Roman"/>
                <w:kern w:val="0"/>
                <w:sz w:val="24"/>
                <w:szCs w:val="24"/>
                <w:lang w:eastAsia="ru-RU"/>
                <w14:ligatures w14:val="none"/>
              </w:rPr>
              <w:t>, е-мейл почта</w:t>
            </w:r>
            <w:r w:rsidRPr="00994A53">
              <w:rPr>
                <w:rFonts w:ascii="Times New Roman" w:eastAsia="Times New Roman" w:hAnsi="Times New Roman" w:cs="Times New Roman"/>
                <w:kern w:val="0"/>
                <w:sz w:val="24"/>
                <w:szCs w:val="24"/>
                <w:lang w:eastAsia="ru-RU"/>
                <w14:ligatures w14:val="none"/>
              </w:rPr>
              <w:t>) для установления связи с Оператором</w:t>
            </w:r>
          </w:p>
        </w:tc>
      </w:tr>
    </w:tbl>
    <w:p w14:paraId="1ECB61C5"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b/>
          <w:bCs/>
          <w:color w:val="101222"/>
          <w:kern w:val="0"/>
          <w:sz w:val="36"/>
          <w:szCs w:val="36"/>
          <w:lang w:eastAsia="ru-RU"/>
          <w14:ligatures w14:val="none"/>
        </w:rPr>
        <w:t>7. Условия обработки персональных данных</w:t>
      </w:r>
    </w:p>
    <w:p w14:paraId="7B72937C"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7.1. Обработка персональных данных осуществляется с согласия субъекта персональных данных на обработку его персональных данных.</w:t>
      </w:r>
    </w:p>
    <w:p w14:paraId="759102D7"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5726E99D"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0ADD2174"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60590474"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 xml:space="preserve">7.5. Обработка персональных данных необходима для осуществления прав и законных интересов оператора или третьих лиц либо для достижения общественно </w:t>
      </w:r>
      <w:r w:rsidRPr="00994A53">
        <w:rPr>
          <w:rFonts w:ascii="Gotham Pro" w:eastAsia="Times New Roman" w:hAnsi="Gotham Pro" w:cs="Times New Roman"/>
          <w:color w:val="101222"/>
          <w:kern w:val="0"/>
          <w:sz w:val="36"/>
          <w:szCs w:val="36"/>
          <w:lang w:eastAsia="ru-RU"/>
          <w14:ligatures w14:val="none"/>
        </w:rPr>
        <w:lastRenderedPageBreak/>
        <w:t>значимых целей при условии, что при этом не нарушаются права и свободы субъекта персональных данных.</w:t>
      </w:r>
    </w:p>
    <w:p w14:paraId="520CC183"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4E68A398"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1F58D25E"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b/>
          <w:bCs/>
          <w:color w:val="101222"/>
          <w:kern w:val="0"/>
          <w:sz w:val="36"/>
          <w:szCs w:val="36"/>
          <w:lang w:eastAsia="ru-RU"/>
          <w14:ligatures w14:val="none"/>
        </w:rPr>
        <w:t>8. Порядок сбора, хранения, передачи и других видов обработки персональных данных</w:t>
      </w:r>
    </w:p>
    <w:p w14:paraId="2D8B12F4"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4B62D3F6"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296A5C7C"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 xml:space="preserve">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w:t>
      </w:r>
      <w:r w:rsidRPr="00994A53">
        <w:rPr>
          <w:rFonts w:ascii="Gotham Pro" w:eastAsia="Times New Roman" w:hAnsi="Gotham Pro" w:cs="Times New Roman"/>
          <w:color w:val="101222"/>
          <w:kern w:val="0"/>
          <w:sz w:val="36"/>
          <w:szCs w:val="36"/>
          <w:lang w:eastAsia="ru-RU"/>
          <w14:ligatures w14:val="none"/>
        </w:rPr>
        <w:lastRenderedPageBreak/>
        <w:t>исполнения обязательств по гражданско-правовому договору.</w:t>
      </w:r>
    </w:p>
    <w:p w14:paraId="706ACBE6" w14:textId="21C1654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00AB750D">
        <w:rPr>
          <w:rFonts w:ascii="Gotham Pro" w:eastAsia="Times New Roman" w:hAnsi="Gotham Pro" w:cs="Times New Roman"/>
          <w:b/>
          <w:bCs/>
          <w:color w:val="101222"/>
          <w:kern w:val="0"/>
          <w:sz w:val="36"/>
          <w:szCs w:val="36"/>
          <w:lang w:val="en-US" w:eastAsia="ru-RU"/>
          <w14:ligatures w14:val="none"/>
        </w:rPr>
        <w:t>liga</w:t>
      </w:r>
      <w:r w:rsidR="00AB750D" w:rsidRPr="00AB750D">
        <w:rPr>
          <w:rFonts w:ascii="Gotham Pro" w:eastAsia="Times New Roman" w:hAnsi="Gotham Pro" w:cs="Times New Roman"/>
          <w:b/>
          <w:bCs/>
          <w:color w:val="101222"/>
          <w:kern w:val="0"/>
          <w:sz w:val="36"/>
          <w:szCs w:val="36"/>
          <w:lang w:eastAsia="ru-RU"/>
          <w14:ligatures w14:val="none"/>
        </w:rPr>
        <w:t>@</w:t>
      </w:r>
      <w:r w:rsidR="00AB750D">
        <w:rPr>
          <w:rFonts w:ascii="Gotham Pro" w:eastAsia="Times New Roman" w:hAnsi="Gotham Pro" w:cs="Times New Roman"/>
          <w:b/>
          <w:bCs/>
          <w:color w:val="101222"/>
          <w:kern w:val="0"/>
          <w:sz w:val="36"/>
          <w:szCs w:val="36"/>
          <w:lang w:val="en-US" w:eastAsia="ru-RU"/>
          <w14:ligatures w14:val="none"/>
        </w:rPr>
        <w:t>ligap</w:t>
      </w:r>
      <w:r w:rsidR="00AB750D" w:rsidRPr="00AB750D">
        <w:rPr>
          <w:rFonts w:ascii="Gotham Pro" w:eastAsia="Times New Roman" w:hAnsi="Gotham Pro" w:cs="Times New Roman"/>
          <w:b/>
          <w:bCs/>
          <w:color w:val="101222"/>
          <w:kern w:val="0"/>
          <w:sz w:val="36"/>
          <w:szCs w:val="36"/>
          <w:lang w:eastAsia="ru-RU"/>
          <w14:ligatures w14:val="none"/>
        </w:rPr>
        <w:t>.</w:t>
      </w:r>
      <w:r w:rsidR="00AB750D">
        <w:rPr>
          <w:rFonts w:ascii="Gotham Pro" w:eastAsia="Times New Roman" w:hAnsi="Gotham Pro" w:cs="Times New Roman"/>
          <w:b/>
          <w:bCs/>
          <w:color w:val="101222"/>
          <w:kern w:val="0"/>
          <w:sz w:val="36"/>
          <w:szCs w:val="36"/>
          <w:lang w:val="en-US" w:eastAsia="ru-RU"/>
          <w14:ligatures w14:val="none"/>
        </w:rPr>
        <w:t>ru</w:t>
      </w:r>
      <w:r w:rsidRPr="00994A53">
        <w:rPr>
          <w:rFonts w:ascii="Gotham Pro" w:eastAsia="Times New Roman" w:hAnsi="Gotham Pro" w:cs="Times New Roman"/>
          <w:color w:val="101222"/>
          <w:kern w:val="0"/>
          <w:sz w:val="36"/>
          <w:szCs w:val="36"/>
          <w:lang w:eastAsia="ru-RU"/>
          <w14:ligatures w14:val="none"/>
        </w:rPr>
        <w:t>  с пометкой «Актуализация персональных данных».</w:t>
      </w:r>
    </w:p>
    <w:p w14:paraId="4C1D2200"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14:paraId="14AE4620" w14:textId="35DFC14E"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AB750D">
        <w:rPr>
          <w:rFonts w:ascii="Gotham Pro" w:eastAsia="Times New Roman" w:hAnsi="Gotham Pro" w:cs="Times New Roman"/>
          <w:b/>
          <w:bCs/>
          <w:color w:val="101222"/>
          <w:kern w:val="0"/>
          <w:sz w:val="36"/>
          <w:szCs w:val="36"/>
          <w:lang w:val="en-US" w:eastAsia="ru-RU"/>
          <w14:ligatures w14:val="none"/>
        </w:rPr>
        <w:t>liga</w:t>
      </w:r>
      <w:r w:rsidR="00AB750D" w:rsidRPr="00AB750D">
        <w:rPr>
          <w:rFonts w:ascii="Gotham Pro" w:eastAsia="Times New Roman" w:hAnsi="Gotham Pro" w:cs="Times New Roman"/>
          <w:b/>
          <w:bCs/>
          <w:color w:val="101222"/>
          <w:kern w:val="0"/>
          <w:sz w:val="36"/>
          <w:szCs w:val="36"/>
          <w:lang w:eastAsia="ru-RU"/>
          <w14:ligatures w14:val="none"/>
        </w:rPr>
        <w:t>@</w:t>
      </w:r>
      <w:r w:rsidR="00AB750D">
        <w:rPr>
          <w:rFonts w:ascii="Gotham Pro" w:eastAsia="Times New Roman" w:hAnsi="Gotham Pro" w:cs="Times New Roman"/>
          <w:b/>
          <w:bCs/>
          <w:color w:val="101222"/>
          <w:kern w:val="0"/>
          <w:sz w:val="36"/>
          <w:szCs w:val="36"/>
          <w:lang w:val="en-US" w:eastAsia="ru-RU"/>
          <w14:ligatures w14:val="none"/>
        </w:rPr>
        <w:t>ligap</w:t>
      </w:r>
      <w:r w:rsidR="00AB750D" w:rsidRPr="00AB750D">
        <w:rPr>
          <w:rFonts w:ascii="Gotham Pro" w:eastAsia="Times New Roman" w:hAnsi="Gotham Pro" w:cs="Times New Roman"/>
          <w:b/>
          <w:bCs/>
          <w:color w:val="101222"/>
          <w:kern w:val="0"/>
          <w:sz w:val="36"/>
          <w:szCs w:val="36"/>
          <w:lang w:eastAsia="ru-RU"/>
          <w14:ligatures w14:val="none"/>
        </w:rPr>
        <w:t>.</w:t>
      </w:r>
      <w:r w:rsidR="00AB750D">
        <w:rPr>
          <w:rFonts w:ascii="Gotham Pro" w:eastAsia="Times New Roman" w:hAnsi="Gotham Pro" w:cs="Times New Roman"/>
          <w:b/>
          <w:bCs/>
          <w:color w:val="101222"/>
          <w:kern w:val="0"/>
          <w:sz w:val="36"/>
          <w:szCs w:val="36"/>
          <w:lang w:val="en-US" w:eastAsia="ru-RU"/>
          <w14:ligatures w14:val="none"/>
        </w:rPr>
        <w:t>ru</w:t>
      </w:r>
      <w:r w:rsidR="00AB750D" w:rsidRPr="00994A53">
        <w:rPr>
          <w:rFonts w:ascii="Gotham Pro" w:eastAsia="Times New Roman" w:hAnsi="Gotham Pro" w:cs="Times New Roman"/>
          <w:color w:val="101222"/>
          <w:kern w:val="0"/>
          <w:sz w:val="36"/>
          <w:szCs w:val="36"/>
          <w:lang w:eastAsia="ru-RU"/>
          <w14:ligatures w14:val="none"/>
        </w:rPr>
        <w:t xml:space="preserve">   </w:t>
      </w:r>
      <w:r w:rsidRPr="00994A53">
        <w:rPr>
          <w:rFonts w:ascii="Gotham Pro" w:eastAsia="Times New Roman" w:hAnsi="Gotham Pro" w:cs="Times New Roman"/>
          <w:color w:val="101222"/>
          <w:kern w:val="0"/>
          <w:sz w:val="36"/>
          <w:szCs w:val="36"/>
          <w:lang w:eastAsia="ru-RU"/>
          <w14:ligatures w14:val="none"/>
        </w:rPr>
        <w:t>с пометкой «Отзыв согласия на обработку персональных данных».</w:t>
      </w:r>
    </w:p>
    <w:p w14:paraId="7CC4F138"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2A66E902"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 xml:space="preserve">8.6. Установленные субъектом персональных данных запреты на передачу (кроме предоставления доступа), а также на обработку или условия обработки (кроме </w:t>
      </w:r>
      <w:r w:rsidRPr="00994A53">
        <w:rPr>
          <w:rFonts w:ascii="Gotham Pro" w:eastAsia="Times New Roman" w:hAnsi="Gotham Pro" w:cs="Times New Roman"/>
          <w:color w:val="101222"/>
          <w:kern w:val="0"/>
          <w:sz w:val="36"/>
          <w:szCs w:val="36"/>
          <w:lang w:eastAsia="ru-RU"/>
          <w14:ligatures w14:val="none"/>
        </w:rPr>
        <w:lastRenderedPageBreak/>
        <w:t>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4905A859"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8.7. Оператор при обработке персональных данных обеспечивает конфиденциальность персональных данных.</w:t>
      </w:r>
    </w:p>
    <w:p w14:paraId="79184821"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3394061C"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50BB3E35"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b/>
          <w:bCs/>
          <w:color w:val="101222"/>
          <w:kern w:val="0"/>
          <w:sz w:val="36"/>
          <w:szCs w:val="36"/>
          <w:lang w:eastAsia="ru-RU"/>
          <w14:ligatures w14:val="none"/>
        </w:rPr>
        <w:t>9. Перечень действий, производимых Оператором с полученными персональными данными</w:t>
      </w:r>
    </w:p>
    <w:p w14:paraId="3A4E4F85"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 xml:space="preserve">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w:t>
      </w:r>
      <w:r w:rsidRPr="00994A53">
        <w:rPr>
          <w:rFonts w:ascii="Gotham Pro" w:eastAsia="Times New Roman" w:hAnsi="Gotham Pro" w:cs="Times New Roman"/>
          <w:color w:val="101222"/>
          <w:kern w:val="0"/>
          <w:sz w:val="36"/>
          <w:szCs w:val="36"/>
          <w:lang w:eastAsia="ru-RU"/>
          <w14:ligatures w14:val="none"/>
        </w:rPr>
        <w:lastRenderedPageBreak/>
        <w:t>обезличивание, блокирование, удаление и уничтожение персональных данных.</w:t>
      </w:r>
    </w:p>
    <w:p w14:paraId="694D7A1B"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5C524103"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b/>
          <w:bCs/>
          <w:color w:val="101222"/>
          <w:kern w:val="0"/>
          <w:sz w:val="36"/>
          <w:szCs w:val="36"/>
          <w:lang w:eastAsia="ru-RU"/>
          <w14:ligatures w14:val="none"/>
        </w:rPr>
        <w:t>10. Трансграничная передача персональных данных</w:t>
      </w:r>
    </w:p>
    <w:p w14:paraId="5A94FCCF"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20B3808B"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21572B31"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b/>
          <w:bCs/>
          <w:color w:val="101222"/>
          <w:kern w:val="0"/>
          <w:sz w:val="36"/>
          <w:szCs w:val="36"/>
          <w:lang w:eastAsia="ru-RU"/>
          <w14:ligatures w14:val="none"/>
        </w:rPr>
        <w:t>11. Конфиденциальность персональных данных</w:t>
      </w:r>
    </w:p>
    <w:p w14:paraId="2820B059"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91A0CFE"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b/>
          <w:bCs/>
          <w:color w:val="101222"/>
          <w:kern w:val="0"/>
          <w:sz w:val="36"/>
          <w:szCs w:val="36"/>
          <w:lang w:eastAsia="ru-RU"/>
          <w14:ligatures w14:val="none"/>
        </w:rPr>
        <w:t>12. Заключительные положения</w:t>
      </w:r>
    </w:p>
    <w:p w14:paraId="47712AC3" w14:textId="71E4C236"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lastRenderedPageBreak/>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Pr>
          <w:rFonts w:ascii="Gotham Pro" w:eastAsia="Times New Roman" w:hAnsi="Gotham Pro" w:cs="Times New Roman"/>
          <w:b/>
          <w:bCs/>
          <w:color w:val="101222"/>
          <w:kern w:val="0"/>
          <w:sz w:val="36"/>
          <w:szCs w:val="36"/>
          <w:lang w:val="en-US" w:eastAsia="ru-RU"/>
          <w14:ligatures w14:val="none"/>
        </w:rPr>
        <w:t>liga</w:t>
      </w:r>
      <w:r w:rsidRPr="00994A53">
        <w:rPr>
          <w:rFonts w:ascii="Gotham Pro" w:eastAsia="Times New Roman" w:hAnsi="Gotham Pro" w:cs="Times New Roman"/>
          <w:b/>
          <w:bCs/>
          <w:color w:val="101222"/>
          <w:kern w:val="0"/>
          <w:sz w:val="36"/>
          <w:szCs w:val="36"/>
          <w:lang w:eastAsia="ru-RU"/>
          <w14:ligatures w14:val="none"/>
        </w:rPr>
        <w:t>@</w:t>
      </w:r>
      <w:r>
        <w:rPr>
          <w:rFonts w:ascii="Gotham Pro" w:eastAsia="Times New Roman" w:hAnsi="Gotham Pro" w:cs="Times New Roman"/>
          <w:b/>
          <w:bCs/>
          <w:color w:val="101222"/>
          <w:kern w:val="0"/>
          <w:sz w:val="36"/>
          <w:szCs w:val="36"/>
          <w:lang w:val="en-US" w:eastAsia="ru-RU"/>
          <w14:ligatures w14:val="none"/>
        </w:rPr>
        <w:t>ligap</w:t>
      </w:r>
      <w:r w:rsidRPr="00994A53">
        <w:rPr>
          <w:rFonts w:ascii="Gotham Pro" w:eastAsia="Times New Roman" w:hAnsi="Gotham Pro" w:cs="Times New Roman"/>
          <w:b/>
          <w:bCs/>
          <w:color w:val="101222"/>
          <w:kern w:val="0"/>
          <w:sz w:val="36"/>
          <w:szCs w:val="36"/>
          <w:lang w:eastAsia="ru-RU"/>
          <w14:ligatures w14:val="none"/>
        </w:rPr>
        <w:t>.ru</w:t>
      </w:r>
    </w:p>
    <w:p w14:paraId="5B826769" w14:textId="7777777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34C6088D" w14:textId="4AAD9E07" w:rsidR="00994A53" w:rsidRPr="00994A53" w:rsidRDefault="00994A53" w:rsidP="00994A53">
      <w:pPr>
        <w:spacing w:before="100" w:beforeAutospacing="1" w:after="100" w:afterAutospacing="1" w:line="240" w:lineRule="auto"/>
        <w:rPr>
          <w:rFonts w:ascii="Gotham Pro" w:eastAsia="Times New Roman" w:hAnsi="Gotham Pro" w:cs="Times New Roman"/>
          <w:color w:val="101222"/>
          <w:kern w:val="0"/>
          <w:sz w:val="36"/>
          <w:szCs w:val="36"/>
          <w:lang w:eastAsia="ru-RU"/>
          <w14:ligatures w14:val="none"/>
        </w:rPr>
      </w:pPr>
      <w:r w:rsidRPr="00994A53">
        <w:rPr>
          <w:rFonts w:ascii="Gotham Pro" w:eastAsia="Times New Roman" w:hAnsi="Gotham Pro" w:cs="Times New Roman"/>
          <w:color w:val="101222"/>
          <w:kern w:val="0"/>
          <w:sz w:val="36"/>
          <w:szCs w:val="36"/>
          <w:lang w:eastAsia="ru-RU"/>
          <w14:ligatures w14:val="none"/>
        </w:rPr>
        <w:t>12.3. Актуальная версия Политики в свободном доступе расположена в сети Интернет по адресу </w:t>
      </w:r>
    </w:p>
    <w:p w14:paraId="59EB667A" w14:textId="77777777" w:rsidR="00285907" w:rsidRDefault="00285907"/>
    <w:sectPr w:rsidR="002859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otham Pro">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61AAC"/>
    <w:multiLevelType w:val="multilevel"/>
    <w:tmpl w:val="C204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D7C32"/>
    <w:multiLevelType w:val="multilevel"/>
    <w:tmpl w:val="C028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C579B"/>
    <w:multiLevelType w:val="multilevel"/>
    <w:tmpl w:val="5270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743FC"/>
    <w:multiLevelType w:val="multilevel"/>
    <w:tmpl w:val="D664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C472E8"/>
    <w:multiLevelType w:val="multilevel"/>
    <w:tmpl w:val="0EE0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CF571E"/>
    <w:multiLevelType w:val="multilevel"/>
    <w:tmpl w:val="C4FA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8219F1"/>
    <w:multiLevelType w:val="multilevel"/>
    <w:tmpl w:val="F33A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972D0D"/>
    <w:multiLevelType w:val="multilevel"/>
    <w:tmpl w:val="EA14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3567913">
    <w:abstractNumId w:val="0"/>
  </w:num>
  <w:num w:numId="2" w16cid:durableId="1638756503">
    <w:abstractNumId w:val="1"/>
  </w:num>
  <w:num w:numId="3" w16cid:durableId="458305780">
    <w:abstractNumId w:val="2"/>
  </w:num>
  <w:num w:numId="4" w16cid:durableId="1514223612">
    <w:abstractNumId w:val="3"/>
  </w:num>
  <w:num w:numId="5" w16cid:durableId="1579368130">
    <w:abstractNumId w:val="6"/>
  </w:num>
  <w:num w:numId="6" w16cid:durableId="1368145229">
    <w:abstractNumId w:val="5"/>
  </w:num>
  <w:num w:numId="7" w16cid:durableId="1394232273">
    <w:abstractNumId w:val="7"/>
  </w:num>
  <w:num w:numId="8" w16cid:durableId="579757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A53"/>
    <w:rsid w:val="00285907"/>
    <w:rsid w:val="00994A53"/>
    <w:rsid w:val="00AB750D"/>
    <w:rsid w:val="00BD782E"/>
    <w:rsid w:val="00ED1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6910"/>
  <w15:chartTrackingRefBased/>
  <w15:docId w15:val="{7A617B71-F068-4796-B24E-459A0822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94A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94A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94A5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94A5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94A5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94A5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94A5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94A5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94A5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4A5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94A5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94A5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94A5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94A5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94A5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94A53"/>
    <w:rPr>
      <w:rFonts w:eastAsiaTheme="majorEastAsia" w:cstheme="majorBidi"/>
      <w:color w:val="595959" w:themeColor="text1" w:themeTint="A6"/>
    </w:rPr>
  </w:style>
  <w:style w:type="character" w:customStyle="1" w:styleId="80">
    <w:name w:val="Заголовок 8 Знак"/>
    <w:basedOn w:val="a0"/>
    <w:link w:val="8"/>
    <w:uiPriority w:val="9"/>
    <w:semiHidden/>
    <w:rsid w:val="00994A5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94A53"/>
    <w:rPr>
      <w:rFonts w:eastAsiaTheme="majorEastAsia" w:cstheme="majorBidi"/>
      <w:color w:val="272727" w:themeColor="text1" w:themeTint="D8"/>
    </w:rPr>
  </w:style>
  <w:style w:type="paragraph" w:styleId="a3">
    <w:name w:val="Title"/>
    <w:basedOn w:val="a"/>
    <w:next w:val="a"/>
    <w:link w:val="a4"/>
    <w:uiPriority w:val="10"/>
    <w:qFormat/>
    <w:rsid w:val="00994A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94A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A5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94A5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94A53"/>
    <w:pPr>
      <w:spacing w:before="160"/>
      <w:jc w:val="center"/>
    </w:pPr>
    <w:rPr>
      <w:i/>
      <w:iCs/>
      <w:color w:val="404040" w:themeColor="text1" w:themeTint="BF"/>
    </w:rPr>
  </w:style>
  <w:style w:type="character" w:customStyle="1" w:styleId="22">
    <w:name w:val="Цитата 2 Знак"/>
    <w:basedOn w:val="a0"/>
    <w:link w:val="21"/>
    <w:uiPriority w:val="29"/>
    <w:rsid w:val="00994A53"/>
    <w:rPr>
      <w:i/>
      <w:iCs/>
      <w:color w:val="404040" w:themeColor="text1" w:themeTint="BF"/>
    </w:rPr>
  </w:style>
  <w:style w:type="paragraph" w:styleId="a7">
    <w:name w:val="List Paragraph"/>
    <w:basedOn w:val="a"/>
    <w:uiPriority w:val="34"/>
    <w:qFormat/>
    <w:rsid w:val="00994A53"/>
    <w:pPr>
      <w:ind w:left="720"/>
      <w:contextualSpacing/>
    </w:pPr>
  </w:style>
  <w:style w:type="character" w:styleId="a8">
    <w:name w:val="Intense Emphasis"/>
    <w:basedOn w:val="a0"/>
    <w:uiPriority w:val="21"/>
    <w:qFormat/>
    <w:rsid w:val="00994A53"/>
    <w:rPr>
      <w:i/>
      <w:iCs/>
      <w:color w:val="2F5496" w:themeColor="accent1" w:themeShade="BF"/>
    </w:rPr>
  </w:style>
  <w:style w:type="paragraph" w:styleId="a9">
    <w:name w:val="Intense Quote"/>
    <w:basedOn w:val="a"/>
    <w:next w:val="a"/>
    <w:link w:val="aa"/>
    <w:uiPriority w:val="30"/>
    <w:qFormat/>
    <w:rsid w:val="00994A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94A53"/>
    <w:rPr>
      <w:i/>
      <w:iCs/>
      <w:color w:val="2F5496" w:themeColor="accent1" w:themeShade="BF"/>
    </w:rPr>
  </w:style>
  <w:style w:type="character" w:styleId="ab">
    <w:name w:val="Intense Reference"/>
    <w:basedOn w:val="a0"/>
    <w:uiPriority w:val="32"/>
    <w:qFormat/>
    <w:rsid w:val="00994A53"/>
    <w:rPr>
      <w:b/>
      <w:bCs/>
      <w:smallCaps/>
      <w:color w:val="2F5496" w:themeColor="accent1" w:themeShade="BF"/>
      <w:spacing w:val="5"/>
    </w:rPr>
  </w:style>
  <w:style w:type="character" w:styleId="ac">
    <w:name w:val="Hyperlink"/>
    <w:basedOn w:val="a0"/>
    <w:uiPriority w:val="99"/>
    <w:unhideWhenUsed/>
    <w:rsid w:val="00994A53"/>
    <w:rPr>
      <w:color w:val="0563C1" w:themeColor="hyperlink"/>
      <w:u w:val="single"/>
    </w:rPr>
  </w:style>
  <w:style w:type="character" w:styleId="ad">
    <w:name w:val="Unresolved Mention"/>
    <w:basedOn w:val="a0"/>
    <w:uiPriority w:val="99"/>
    <w:semiHidden/>
    <w:unhideWhenUsed/>
    <w:rsid w:val="00994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gap.ru/feedbac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15</Pages>
  <Words>2754</Words>
  <Characters>15699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Саверский</dc:creator>
  <cp:keywords/>
  <dc:description/>
  <cp:lastModifiedBy>Александр Саверский</cp:lastModifiedBy>
  <cp:revision>2</cp:revision>
  <dcterms:created xsi:type="dcterms:W3CDTF">2025-08-17T21:56:00Z</dcterms:created>
  <dcterms:modified xsi:type="dcterms:W3CDTF">2025-08-17T22:29:00Z</dcterms:modified>
</cp:coreProperties>
</file>